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BB4" w:rsidRDefault="00272BB4" w:rsidP="00272BB4">
      <w:pPr>
        <w:pStyle w:val="rtecenter"/>
        <w:shd w:val="clear" w:color="auto" w:fill="F3F3F3"/>
        <w:spacing w:before="0" w:beforeAutospacing="0" w:after="150" w:afterAutospacing="0"/>
        <w:jc w:val="center"/>
        <w:rPr>
          <w:rFonts w:ascii="os" w:hAnsi="os"/>
          <w:color w:val="616161"/>
          <w:sz w:val="21"/>
          <w:szCs w:val="21"/>
        </w:rPr>
      </w:pPr>
      <w:r>
        <w:rPr>
          <w:rFonts w:ascii="os" w:hAnsi="os"/>
          <w:b/>
          <w:bCs/>
          <w:color w:val="616161"/>
          <w:sz w:val="21"/>
          <w:szCs w:val="21"/>
        </w:rPr>
        <w:t>Уважаемые собственники (пользователи) помещений!</w:t>
      </w:r>
      <w:bookmarkStart w:id="0" w:name="_GoBack"/>
      <w:bookmarkEnd w:id="0"/>
      <w:r>
        <w:rPr>
          <w:rFonts w:ascii="os" w:hAnsi="os"/>
          <w:color w:val="616161"/>
          <w:sz w:val="21"/>
          <w:szCs w:val="21"/>
        </w:rPr>
        <w:t> </w:t>
      </w:r>
    </w:p>
    <w:p w:rsidR="00272BB4" w:rsidRDefault="00272BB4" w:rsidP="00272BB4">
      <w:pPr>
        <w:pStyle w:val="rtecenter"/>
        <w:shd w:val="clear" w:color="auto" w:fill="F3F3F3"/>
        <w:spacing w:before="0" w:beforeAutospacing="0" w:after="150" w:afterAutospacing="0"/>
        <w:jc w:val="center"/>
        <w:rPr>
          <w:rFonts w:ascii="os" w:hAnsi="os"/>
          <w:color w:val="616161"/>
          <w:sz w:val="21"/>
          <w:szCs w:val="21"/>
        </w:rPr>
      </w:pPr>
      <w:r>
        <w:rPr>
          <w:rFonts w:ascii="os" w:hAnsi="os"/>
          <w:color w:val="616161"/>
          <w:sz w:val="21"/>
          <w:szCs w:val="21"/>
        </w:rPr>
        <w:t>В соответствии требованиями п. 6, пп. «в» п. 17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Российской Федерации от 14.05.2013г. № 410, на вас возлагается </w:t>
      </w:r>
      <w:r>
        <w:rPr>
          <w:rStyle w:val="a3"/>
          <w:rFonts w:ascii="os" w:hAnsi="os"/>
          <w:color w:val="616161"/>
          <w:sz w:val="21"/>
          <w:szCs w:val="21"/>
        </w:rPr>
        <w:t>обязанность по заключению договоров на техническое обслуживание и ремонт внутриквартирного газового оборудования (ВКГО)</w:t>
      </w:r>
      <w:r>
        <w:rPr>
          <w:rFonts w:ascii="os" w:hAnsi="os"/>
          <w:color w:val="616161"/>
          <w:sz w:val="21"/>
          <w:szCs w:val="21"/>
        </w:rPr>
        <w:t> со специализированной организацией.</w:t>
      </w:r>
    </w:p>
    <w:p w:rsidR="00272BB4" w:rsidRDefault="00272BB4" w:rsidP="00272BB4">
      <w:pPr>
        <w:pStyle w:val="rtecenter"/>
        <w:shd w:val="clear" w:color="auto" w:fill="F3F3F3"/>
        <w:spacing w:before="0" w:beforeAutospacing="0" w:after="150" w:afterAutospacing="0"/>
        <w:jc w:val="center"/>
        <w:rPr>
          <w:rFonts w:ascii="os" w:hAnsi="os"/>
          <w:color w:val="616161"/>
          <w:sz w:val="21"/>
          <w:szCs w:val="21"/>
        </w:rPr>
      </w:pPr>
      <w:r>
        <w:rPr>
          <w:rFonts w:ascii="os" w:hAnsi="os"/>
          <w:color w:val="616161"/>
          <w:sz w:val="21"/>
          <w:szCs w:val="21"/>
        </w:rPr>
        <w:t>Обращаем ваше внимание, что с 16.12.2016г. в соответствии ч. 2 ст. 9.23. Кодекса об административных правонарушениях РФ уклонение от заключения договора на техническое обслуживание ВКГО влечет наложение административного штрафа (для граждан – от 1000 до 2000 рублей).</w:t>
      </w:r>
    </w:p>
    <w:p w:rsidR="00272BB4" w:rsidRDefault="00272BB4" w:rsidP="00272BB4">
      <w:pPr>
        <w:pStyle w:val="rtecenter"/>
        <w:shd w:val="clear" w:color="auto" w:fill="F3F3F3"/>
        <w:spacing w:before="0" w:beforeAutospacing="0" w:after="150" w:afterAutospacing="0"/>
        <w:jc w:val="center"/>
        <w:rPr>
          <w:rFonts w:ascii="os" w:hAnsi="os"/>
          <w:color w:val="616161"/>
          <w:sz w:val="21"/>
          <w:szCs w:val="21"/>
          <w:u w:val="single"/>
        </w:rPr>
      </w:pPr>
      <w:r>
        <w:rPr>
          <w:rFonts w:ascii="os" w:hAnsi="os"/>
          <w:color w:val="616161"/>
          <w:sz w:val="21"/>
          <w:szCs w:val="21"/>
          <w:u w:val="single"/>
        </w:rPr>
        <w:t>Для заключения договора вы можете обратит</w:t>
      </w:r>
      <w:r>
        <w:rPr>
          <w:rFonts w:ascii="os" w:hAnsi="os"/>
          <w:color w:val="616161"/>
          <w:sz w:val="21"/>
          <w:szCs w:val="21"/>
          <w:u w:val="single"/>
        </w:rPr>
        <w:t>ься в ООО «</w:t>
      </w:r>
      <w:proofErr w:type="spellStart"/>
      <w:r>
        <w:rPr>
          <w:rFonts w:ascii="os" w:hAnsi="os"/>
          <w:color w:val="616161"/>
          <w:sz w:val="21"/>
          <w:szCs w:val="21"/>
          <w:u w:val="single"/>
        </w:rPr>
        <w:t>ПетербургГаз</w:t>
      </w:r>
      <w:proofErr w:type="spellEnd"/>
      <w:r>
        <w:rPr>
          <w:rFonts w:ascii="os" w:hAnsi="os"/>
          <w:color w:val="616161"/>
          <w:sz w:val="21"/>
          <w:szCs w:val="21"/>
          <w:u w:val="single"/>
        </w:rPr>
        <w:t>»</w:t>
      </w:r>
    </w:p>
    <w:p w:rsidR="00272BB4" w:rsidRPr="00D436E0" w:rsidRDefault="00272BB4" w:rsidP="00272BB4">
      <w:pPr>
        <w:pStyle w:val="a4"/>
        <w:shd w:val="clear" w:color="auto" w:fill="FFFFFF"/>
        <w:spacing w:before="0" w:beforeAutospacing="0" w:after="225" w:afterAutospacing="0" w:line="270" w:lineRule="atLeast"/>
        <w:rPr>
          <w:color w:val="253853"/>
        </w:rPr>
      </w:pPr>
      <w:r>
        <w:rPr>
          <w:color w:val="253853"/>
        </w:rPr>
        <w:t xml:space="preserve">по адресу: </w:t>
      </w:r>
      <w:r>
        <w:rPr>
          <w:color w:val="253853"/>
        </w:rPr>
        <w:t xml:space="preserve">г. Сестрорецк, Транспортный переулок </w:t>
      </w:r>
      <w:r>
        <w:rPr>
          <w:color w:val="253853"/>
        </w:rPr>
        <w:t xml:space="preserve">д. </w:t>
      </w:r>
      <w:r>
        <w:rPr>
          <w:color w:val="253853"/>
        </w:rPr>
        <w:t>6/5, каб. 208</w:t>
      </w:r>
    </w:p>
    <w:p w:rsidR="00272BB4" w:rsidRPr="00D436E0" w:rsidRDefault="00272BB4" w:rsidP="00272BB4">
      <w:pPr>
        <w:pStyle w:val="a4"/>
        <w:shd w:val="clear" w:color="auto" w:fill="FFFFFF"/>
        <w:spacing w:before="0" w:beforeAutospacing="0" w:after="225" w:afterAutospacing="0" w:line="270" w:lineRule="atLeast"/>
        <w:rPr>
          <w:color w:val="253853"/>
        </w:rPr>
      </w:pPr>
      <w:r>
        <w:rPr>
          <w:color w:val="253853"/>
        </w:rPr>
        <w:t>Приемные часы: понедельник, среда - с 10-00 до 12</w:t>
      </w:r>
      <w:r w:rsidRPr="00D436E0">
        <w:rPr>
          <w:color w:val="253853"/>
        </w:rPr>
        <w:t>-00</w:t>
      </w:r>
      <w:r>
        <w:rPr>
          <w:color w:val="253853"/>
        </w:rPr>
        <w:t>, с 14-00 до 16-00 часов.</w:t>
      </w:r>
    </w:p>
    <w:p w:rsidR="00272BB4" w:rsidRDefault="00272BB4" w:rsidP="00272BB4">
      <w:pPr>
        <w:pStyle w:val="a4"/>
        <w:shd w:val="clear" w:color="auto" w:fill="FFFFFF"/>
        <w:spacing w:before="0" w:beforeAutospacing="0" w:after="225" w:afterAutospacing="0" w:line="270" w:lineRule="atLeast"/>
        <w:rPr>
          <w:color w:val="253853"/>
        </w:rPr>
      </w:pPr>
      <w:r w:rsidRPr="00D436E0">
        <w:rPr>
          <w:color w:val="253853"/>
        </w:rPr>
        <w:t>При себе иметь: паспорт, копию свидетельства собственности на помещение (квартиру) или ко</w:t>
      </w:r>
      <w:r>
        <w:rPr>
          <w:color w:val="253853"/>
        </w:rPr>
        <w:t xml:space="preserve">пию договора </w:t>
      </w:r>
      <w:proofErr w:type="spellStart"/>
      <w:r>
        <w:rPr>
          <w:color w:val="253853"/>
        </w:rPr>
        <w:t>соцнайма</w:t>
      </w:r>
      <w:proofErr w:type="spellEnd"/>
      <w:r>
        <w:rPr>
          <w:color w:val="253853"/>
        </w:rPr>
        <w:t>, копию паспорта на газовое оборудование или его фото.</w:t>
      </w:r>
    </w:p>
    <w:p w:rsidR="00272BB4" w:rsidRPr="00D436E0" w:rsidRDefault="00272BB4" w:rsidP="00272BB4">
      <w:pPr>
        <w:pStyle w:val="a4"/>
        <w:shd w:val="clear" w:color="auto" w:fill="FFFFFF"/>
        <w:spacing w:before="0" w:beforeAutospacing="0" w:after="225" w:afterAutospacing="0" w:line="270" w:lineRule="atLeast"/>
        <w:rPr>
          <w:color w:val="253853"/>
        </w:rPr>
      </w:pPr>
      <w:r>
        <w:rPr>
          <w:color w:val="253853"/>
        </w:rPr>
        <w:t>Телефон: 495-46-67</w:t>
      </w:r>
    </w:p>
    <w:p w:rsidR="00272BB4" w:rsidRDefault="00272BB4" w:rsidP="00272BB4">
      <w:pPr>
        <w:pStyle w:val="rtecenter"/>
        <w:shd w:val="clear" w:color="auto" w:fill="F3F3F3"/>
        <w:spacing w:before="0" w:beforeAutospacing="0" w:after="150" w:afterAutospacing="0"/>
        <w:rPr>
          <w:rFonts w:ascii="os" w:hAnsi="os"/>
          <w:color w:val="616161"/>
          <w:sz w:val="21"/>
          <w:szCs w:val="21"/>
        </w:rPr>
      </w:pPr>
      <w:r>
        <w:rPr>
          <w:rFonts w:ascii="os" w:hAnsi="os"/>
          <w:color w:val="616161"/>
          <w:sz w:val="21"/>
          <w:szCs w:val="21"/>
          <w:u w:val="single"/>
        </w:rPr>
        <w:t>либо в иную специализированную организацию, оказывающую услуги по техническому обслуживанию ВКГО.</w:t>
      </w:r>
    </w:p>
    <w:p w:rsidR="00272BB4" w:rsidRDefault="00272BB4" w:rsidP="00272BB4">
      <w:pPr>
        <w:pStyle w:val="rtecenter"/>
        <w:shd w:val="clear" w:color="auto" w:fill="F3F3F3"/>
        <w:spacing w:before="0" w:beforeAutospacing="0" w:after="150" w:afterAutospacing="0"/>
        <w:jc w:val="center"/>
        <w:rPr>
          <w:rFonts w:ascii="os" w:hAnsi="os"/>
          <w:color w:val="616161"/>
          <w:sz w:val="21"/>
          <w:szCs w:val="21"/>
        </w:rPr>
      </w:pPr>
      <w:r>
        <w:rPr>
          <w:rFonts w:ascii="os" w:hAnsi="os"/>
          <w:color w:val="616161"/>
          <w:sz w:val="21"/>
          <w:szCs w:val="21"/>
        </w:rPr>
        <w:t>  </w:t>
      </w:r>
    </w:p>
    <w:p w:rsidR="00272BB4" w:rsidRDefault="00272BB4" w:rsidP="00272BB4">
      <w:pPr>
        <w:pStyle w:val="rtecenter"/>
        <w:shd w:val="clear" w:color="auto" w:fill="F3F3F3"/>
        <w:spacing w:before="0" w:beforeAutospacing="0" w:after="150" w:afterAutospacing="0"/>
        <w:jc w:val="center"/>
        <w:rPr>
          <w:rFonts w:ascii="os" w:hAnsi="os"/>
          <w:color w:val="616161"/>
          <w:sz w:val="21"/>
          <w:szCs w:val="21"/>
        </w:rPr>
      </w:pPr>
      <w:r>
        <w:rPr>
          <w:rFonts w:ascii="os" w:hAnsi="os"/>
          <w:color w:val="616161"/>
          <w:sz w:val="21"/>
          <w:szCs w:val="21"/>
        </w:rPr>
        <w:t>На основании требований «Правил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газоснабжению», утверждённых Постановлением Правительства РФ от 14 мая 2013 г. N 410 «О МЕРАХ ПО ОБЕСПЕЧЕНИЮ БЕЗОПАСНОСТИ ПРИ ИСПОЛЬЗОВАНИИ И СОДЕРЖАНИИ ВНУТРИДОМОВОГО И ВНУТРИКВАРТИРНОГО ГАЗОВОГО ОБОРУДОВАНИЯ» </w:t>
      </w:r>
    </w:p>
    <w:p w:rsidR="00272BB4" w:rsidRDefault="00272BB4" w:rsidP="00272BB4">
      <w:pPr>
        <w:pStyle w:val="rtecenter"/>
        <w:shd w:val="clear" w:color="auto" w:fill="F3F3F3"/>
        <w:spacing w:before="0" w:beforeAutospacing="0" w:after="150" w:afterAutospacing="0"/>
        <w:jc w:val="center"/>
        <w:rPr>
          <w:rFonts w:ascii="os" w:hAnsi="os"/>
          <w:color w:val="616161"/>
          <w:sz w:val="21"/>
          <w:szCs w:val="21"/>
        </w:rPr>
      </w:pPr>
      <w:r>
        <w:rPr>
          <w:rStyle w:val="a3"/>
          <w:rFonts w:ascii="os" w:hAnsi="os"/>
          <w:color w:val="616161"/>
          <w:sz w:val="21"/>
          <w:szCs w:val="21"/>
        </w:rPr>
        <w:t>VIII. Порядок и условия </w:t>
      </w:r>
      <w:r>
        <w:rPr>
          <w:rStyle w:val="a3"/>
          <w:rFonts w:ascii="os" w:hAnsi="os"/>
          <w:color w:val="616161"/>
          <w:sz w:val="21"/>
          <w:szCs w:val="21"/>
          <w:u w:val="single"/>
        </w:rPr>
        <w:t>приостановления подачи газа</w:t>
      </w:r>
      <w:r>
        <w:rPr>
          <w:rStyle w:val="a3"/>
          <w:rFonts w:ascii="os" w:hAnsi="os"/>
          <w:color w:val="616161"/>
          <w:sz w:val="21"/>
          <w:szCs w:val="21"/>
        </w:rPr>
        <w:t>:</w:t>
      </w:r>
    </w:p>
    <w:p w:rsidR="00272BB4" w:rsidRDefault="00272BB4" w:rsidP="00272BB4">
      <w:pPr>
        <w:pStyle w:val="rtecenter"/>
        <w:shd w:val="clear" w:color="auto" w:fill="F3F3F3"/>
        <w:spacing w:before="0" w:beforeAutospacing="0" w:after="150" w:afterAutospacing="0"/>
        <w:jc w:val="center"/>
        <w:rPr>
          <w:rFonts w:ascii="os" w:hAnsi="os"/>
          <w:color w:val="616161"/>
          <w:sz w:val="21"/>
          <w:szCs w:val="21"/>
        </w:rPr>
      </w:pPr>
      <w:r>
        <w:rPr>
          <w:rFonts w:ascii="os" w:hAnsi="os"/>
          <w:color w:val="616161"/>
          <w:sz w:val="21"/>
          <w:szCs w:val="21"/>
        </w:rPr>
        <w:t>          </w:t>
      </w:r>
      <w:r>
        <w:rPr>
          <w:rStyle w:val="a3"/>
          <w:rFonts w:ascii="os" w:hAnsi="os"/>
          <w:color w:val="616161"/>
          <w:sz w:val="21"/>
          <w:szCs w:val="21"/>
        </w:rPr>
        <w:t>П.77.</w:t>
      </w:r>
      <w:r>
        <w:rPr>
          <w:rFonts w:ascii="os" w:hAnsi="os"/>
          <w:color w:val="616161"/>
          <w:sz w:val="21"/>
          <w:szCs w:val="21"/>
        </w:rPr>
        <w:t> 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оборудования:</w:t>
      </w:r>
    </w:p>
    <w:p w:rsidR="00272BB4" w:rsidRDefault="00272BB4" w:rsidP="00272BB4">
      <w:pPr>
        <w:pStyle w:val="rtecenter"/>
        <w:shd w:val="clear" w:color="auto" w:fill="F3F3F3"/>
        <w:spacing w:before="0" w:beforeAutospacing="0" w:after="150" w:afterAutospacing="0"/>
        <w:jc w:val="center"/>
        <w:rPr>
          <w:rFonts w:ascii="os" w:hAnsi="os"/>
          <w:color w:val="616161"/>
          <w:sz w:val="21"/>
          <w:szCs w:val="21"/>
        </w:rPr>
      </w:pPr>
      <w:r>
        <w:rPr>
          <w:rFonts w:ascii="os" w:hAnsi="os"/>
          <w:color w:val="616161"/>
          <w:sz w:val="21"/>
          <w:szCs w:val="21"/>
        </w:rPr>
        <w:t>Исполнитель </w:t>
      </w:r>
      <w:r>
        <w:rPr>
          <w:rFonts w:ascii="os" w:hAnsi="os"/>
          <w:color w:val="616161"/>
          <w:sz w:val="21"/>
          <w:szCs w:val="21"/>
          <w:u w:val="single"/>
        </w:rPr>
        <w:t>обязан незамедлительно</w:t>
      </w:r>
      <w:r>
        <w:rPr>
          <w:rFonts w:ascii="os" w:hAnsi="os"/>
          <w:color w:val="616161"/>
          <w:sz w:val="21"/>
          <w:szCs w:val="21"/>
        </w:rPr>
        <w:t> осуществить приостановление подачи газа </w:t>
      </w:r>
      <w:r>
        <w:rPr>
          <w:rFonts w:ascii="os" w:hAnsi="os"/>
          <w:color w:val="616161"/>
          <w:sz w:val="21"/>
          <w:szCs w:val="21"/>
          <w:u w:val="single"/>
        </w:rPr>
        <w:t>без предварительного уведомления</w:t>
      </w:r>
      <w:r>
        <w:rPr>
          <w:rFonts w:ascii="os" w:hAnsi="os"/>
          <w:color w:val="616161"/>
          <w:sz w:val="21"/>
          <w:szCs w:val="21"/>
        </w:rPr>
        <w:t> </w:t>
      </w:r>
      <w:proofErr w:type="gramStart"/>
      <w:r>
        <w:rPr>
          <w:rFonts w:ascii="os" w:hAnsi="os"/>
          <w:color w:val="616161"/>
          <w:sz w:val="21"/>
          <w:szCs w:val="21"/>
        </w:rPr>
        <w:t>об этом заказчика</w:t>
      </w:r>
      <w:proofErr w:type="gramEnd"/>
      <w:r>
        <w:rPr>
          <w:rFonts w:ascii="os" w:hAnsi="os"/>
          <w:color w:val="616161"/>
          <w:sz w:val="21"/>
          <w:szCs w:val="21"/>
        </w:rPr>
        <w:t>. О наличии указанной угрозы свидетельствуют следующие факторы:</w:t>
      </w:r>
    </w:p>
    <w:p w:rsidR="00272BB4" w:rsidRDefault="00272BB4" w:rsidP="00272BB4">
      <w:pPr>
        <w:pStyle w:val="rtecenter"/>
        <w:shd w:val="clear" w:color="auto" w:fill="F3F3F3"/>
        <w:spacing w:before="0" w:beforeAutospacing="0" w:after="150" w:afterAutospacing="0"/>
        <w:jc w:val="center"/>
        <w:rPr>
          <w:rFonts w:ascii="os" w:hAnsi="os"/>
          <w:color w:val="616161"/>
          <w:sz w:val="21"/>
          <w:szCs w:val="21"/>
        </w:rPr>
      </w:pPr>
      <w:r>
        <w:rPr>
          <w:rStyle w:val="a3"/>
          <w:rFonts w:ascii="os" w:hAnsi="os"/>
          <w:color w:val="616161"/>
          <w:sz w:val="21"/>
          <w:szCs w:val="21"/>
        </w:rPr>
        <w:t>а)</w:t>
      </w:r>
      <w:r>
        <w:rPr>
          <w:rFonts w:ascii="os" w:hAnsi="os"/>
          <w:color w:val="616161"/>
          <w:sz w:val="21"/>
          <w:szCs w:val="21"/>
        </w:rPr>
        <w:t> отсутствие тяги в дымоходах и вентиляционных каналах;</w:t>
      </w:r>
    </w:p>
    <w:p w:rsidR="00272BB4" w:rsidRDefault="00272BB4" w:rsidP="00272BB4">
      <w:pPr>
        <w:pStyle w:val="rtecenter"/>
        <w:shd w:val="clear" w:color="auto" w:fill="F3F3F3"/>
        <w:spacing w:before="0" w:beforeAutospacing="0" w:after="150" w:afterAutospacing="0"/>
        <w:jc w:val="center"/>
        <w:rPr>
          <w:rFonts w:ascii="os" w:hAnsi="os"/>
          <w:color w:val="616161"/>
          <w:sz w:val="21"/>
          <w:szCs w:val="21"/>
        </w:rPr>
      </w:pPr>
      <w:r>
        <w:rPr>
          <w:rStyle w:val="a3"/>
          <w:rFonts w:ascii="os" w:hAnsi="os"/>
          <w:color w:val="616161"/>
          <w:sz w:val="21"/>
          <w:szCs w:val="21"/>
        </w:rPr>
        <w:t>б)</w:t>
      </w:r>
      <w:r>
        <w:rPr>
          <w:rFonts w:ascii="os" w:hAnsi="os"/>
          <w:color w:val="616161"/>
          <w:sz w:val="21"/>
          <w:szCs w:val="21"/>
        </w:rPr>
        <w:t> 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272BB4" w:rsidRDefault="00272BB4" w:rsidP="00272BB4">
      <w:pPr>
        <w:pStyle w:val="rtecenter"/>
        <w:shd w:val="clear" w:color="auto" w:fill="F3F3F3"/>
        <w:spacing w:before="0" w:beforeAutospacing="0" w:after="150" w:afterAutospacing="0"/>
        <w:jc w:val="center"/>
        <w:rPr>
          <w:rFonts w:ascii="os" w:hAnsi="os"/>
          <w:color w:val="616161"/>
          <w:sz w:val="21"/>
          <w:szCs w:val="21"/>
        </w:rPr>
      </w:pPr>
      <w:r>
        <w:rPr>
          <w:rStyle w:val="a3"/>
          <w:rFonts w:ascii="os" w:hAnsi="os"/>
          <w:color w:val="616161"/>
          <w:sz w:val="21"/>
          <w:szCs w:val="21"/>
        </w:rPr>
        <w:t>в)</w:t>
      </w:r>
      <w:r>
        <w:rPr>
          <w:rFonts w:ascii="os" w:hAnsi="os"/>
          <w:color w:val="616161"/>
          <w:sz w:val="21"/>
          <w:szCs w:val="21"/>
        </w:rPr>
        <w:t> 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272BB4" w:rsidRDefault="00272BB4" w:rsidP="00272BB4">
      <w:pPr>
        <w:pStyle w:val="rtecenter"/>
        <w:shd w:val="clear" w:color="auto" w:fill="F3F3F3"/>
        <w:spacing w:before="0" w:beforeAutospacing="0" w:after="150" w:afterAutospacing="0"/>
        <w:jc w:val="center"/>
        <w:rPr>
          <w:rFonts w:ascii="os" w:hAnsi="os"/>
          <w:color w:val="616161"/>
          <w:sz w:val="21"/>
          <w:szCs w:val="21"/>
        </w:rPr>
      </w:pPr>
      <w:r>
        <w:rPr>
          <w:rStyle w:val="a3"/>
          <w:rFonts w:ascii="os" w:hAnsi="os"/>
          <w:color w:val="616161"/>
          <w:sz w:val="21"/>
          <w:szCs w:val="21"/>
        </w:rPr>
        <w:t>г)</w:t>
      </w:r>
      <w:r>
        <w:rPr>
          <w:rFonts w:ascii="os" w:hAnsi="os"/>
          <w:color w:val="616161"/>
          <w:sz w:val="21"/>
          <w:szCs w:val="21"/>
        </w:rPr>
        <w:t> 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272BB4" w:rsidRDefault="00272BB4" w:rsidP="00272BB4">
      <w:pPr>
        <w:pStyle w:val="rtecenter"/>
        <w:shd w:val="clear" w:color="auto" w:fill="F3F3F3"/>
        <w:spacing w:before="0" w:beforeAutospacing="0" w:after="150" w:afterAutospacing="0"/>
        <w:jc w:val="center"/>
        <w:rPr>
          <w:rFonts w:ascii="os" w:hAnsi="os"/>
          <w:color w:val="616161"/>
          <w:sz w:val="21"/>
          <w:szCs w:val="21"/>
        </w:rPr>
      </w:pPr>
      <w:r>
        <w:rPr>
          <w:rStyle w:val="a3"/>
          <w:rFonts w:ascii="os" w:hAnsi="os"/>
          <w:color w:val="616161"/>
          <w:sz w:val="21"/>
          <w:szCs w:val="21"/>
        </w:rPr>
        <w:t>д)</w:t>
      </w:r>
      <w:r>
        <w:rPr>
          <w:rFonts w:ascii="os" w:hAnsi="os"/>
          <w:color w:val="616161"/>
          <w:sz w:val="21"/>
          <w:szCs w:val="21"/>
        </w:rPr>
        <w:t> 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272BB4" w:rsidRDefault="00272BB4" w:rsidP="00272BB4">
      <w:pPr>
        <w:pStyle w:val="rtecenter"/>
        <w:shd w:val="clear" w:color="auto" w:fill="F3F3F3"/>
        <w:spacing w:before="0" w:beforeAutospacing="0" w:after="150" w:afterAutospacing="0"/>
        <w:jc w:val="center"/>
        <w:rPr>
          <w:rFonts w:ascii="os" w:hAnsi="os"/>
          <w:color w:val="616161"/>
          <w:sz w:val="21"/>
          <w:szCs w:val="21"/>
        </w:rPr>
      </w:pPr>
      <w:r>
        <w:rPr>
          <w:rStyle w:val="a3"/>
          <w:rFonts w:ascii="os" w:hAnsi="os"/>
          <w:color w:val="616161"/>
          <w:sz w:val="21"/>
          <w:szCs w:val="21"/>
        </w:rPr>
        <w:lastRenderedPageBreak/>
        <w:t>е)</w:t>
      </w:r>
      <w:r>
        <w:rPr>
          <w:rFonts w:ascii="os" w:hAnsi="os"/>
          <w:color w:val="616161"/>
          <w:sz w:val="21"/>
          <w:szCs w:val="21"/>
        </w:rPr>
        <w:t> 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272BB4" w:rsidRDefault="00272BB4" w:rsidP="00272BB4">
      <w:pPr>
        <w:pStyle w:val="rtecenter"/>
        <w:shd w:val="clear" w:color="auto" w:fill="F3F3F3"/>
        <w:spacing w:before="0" w:beforeAutospacing="0" w:after="150" w:afterAutospacing="0"/>
        <w:jc w:val="center"/>
        <w:rPr>
          <w:rFonts w:ascii="os" w:hAnsi="os"/>
          <w:color w:val="616161"/>
          <w:sz w:val="21"/>
          <w:szCs w:val="21"/>
        </w:rPr>
      </w:pPr>
      <w:r>
        <w:rPr>
          <w:rStyle w:val="a3"/>
          <w:rFonts w:ascii="os" w:hAnsi="os"/>
          <w:color w:val="616161"/>
          <w:sz w:val="21"/>
          <w:szCs w:val="21"/>
        </w:rPr>
        <w:t>П. 78</w:t>
      </w:r>
      <w:r>
        <w:rPr>
          <w:rFonts w:ascii="os" w:hAnsi="os"/>
          <w:color w:val="616161"/>
          <w:sz w:val="21"/>
          <w:szCs w:val="21"/>
        </w:rPr>
        <w:t> Исполнитель </w:t>
      </w:r>
      <w:r>
        <w:rPr>
          <w:rFonts w:ascii="os" w:hAnsi="os"/>
          <w:color w:val="616161"/>
          <w:sz w:val="21"/>
          <w:szCs w:val="21"/>
          <w:u w:val="single"/>
        </w:rPr>
        <w:t>имеет право</w:t>
      </w:r>
      <w:r>
        <w:rPr>
          <w:rFonts w:ascii="os" w:hAnsi="os"/>
          <w:color w:val="616161"/>
          <w:sz w:val="21"/>
          <w:szCs w:val="21"/>
        </w:rPr>
        <w:t> приостановить подачу газа </w:t>
      </w:r>
      <w:r>
        <w:rPr>
          <w:rFonts w:ascii="os" w:hAnsi="os"/>
          <w:color w:val="616161"/>
          <w:sz w:val="21"/>
          <w:szCs w:val="21"/>
          <w:u w:val="single"/>
        </w:rPr>
        <w:t>без предварительного уведомления заказчика </w:t>
      </w:r>
      <w:r>
        <w:rPr>
          <w:rFonts w:ascii="os" w:hAnsi="os"/>
          <w:color w:val="616161"/>
          <w:sz w:val="21"/>
          <w:szCs w:val="21"/>
        </w:rPr>
        <w:t>в следующих случаях:</w:t>
      </w:r>
    </w:p>
    <w:p w:rsidR="00272BB4" w:rsidRDefault="00272BB4" w:rsidP="00272BB4">
      <w:pPr>
        <w:pStyle w:val="rtecenter"/>
        <w:shd w:val="clear" w:color="auto" w:fill="F3F3F3"/>
        <w:spacing w:before="0" w:beforeAutospacing="0" w:after="150" w:afterAutospacing="0"/>
        <w:jc w:val="center"/>
        <w:rPr>
          <w:rFonts w:ascii="os" w:hAnsi="os"/>
          <w:color w:val="616161"/>
          <w:sz w:val="21"/>
          <w:szCs w:val="21"/>
        </w:rPr>
      </w:pPr>
      <w:r>
        <w:rPr>
          <w:rStyle w:val="a3"/>
          <w:rFonts w:ascii="os" w:hAnsi="os"/>
          <w:color w:val="616161"/>
          <w:sz w:val="21"/>
          <w:szCs w:val="21"/>
        </w:rPr>
        <w:t>а)</w:t>
      </w:r>
      <w:r>
        <w:rPr>
          <w:rFonts w:ascii="os" w:hAnsi="os"/>
          <w:color w:val="616161"/>
          <w:sz w:val="21"/>
          <w:szCs w:val="21"/>
        </w:rPr>
        <w:t> 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272BB4" w:rsidRDefault="00272BB4" w:rsidP="00272BB4">
      <w:pPr>
        <w:pStyle w:val="rtecenter"/>
        <w:shd w:val="clear" w:color="auto" w:fill="F3F3F3"/>
        <w:spacing w:before="0" w:beforeAutospacing="0" w:after="150" w:afterAutospacing="0"/>
        <w:jc w:val="center"/>
        <w:rPr>
          <w:rFonts w:ascii="os" w:hAnsi="os"/>
          <w:color w:val="616161"/>
          <w:sz w:val="21"/>
          <w:szCs w:val="21"/>
        </w:rPr>
      </w:pPr>
      <w:r>
        <w:rPr>
          <w:rStyle w:val="a3"/>
          <w:rFonts w:ascii="os" w:hAnsi="os"/>
          <w:color w:val="616161"/>
          <w:sz w:val="21"/>
          <w:szCs w:val="21"/>
        </w:rPr>
        <w:t>б)</w:t>
      </w:r>
      <w:r>
        <w:rPr>
          <w:rFonts w:ascii="os" w:hAnsi="os"/>
          <w:color w:val="616161"/>
          <w:sz w:val="21"/>
          <w:szCs w:val="21"/>
        </w:rPr>
        <w:t> 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272BB4" w:rsidRDefault="00272BB4" w:rsidP="00272BB4">
      <w:pPr>
        <w:pStyle w:val="rtecenter"/>
        <w:shd w:val="clear" w:color="auto" w:fill="F3F3F3"/>
        <w:spacing w:before="0" w:beforeAutospacing="0" w:after="150" w:afterAutospacing="0"/>
        <w:jc w:val="center"/>
        <w:rPr>
          <w:rFonts w:ascii="os" w:hAnsi="os"/>
          <w:color w:val="616161"/>
          <w:sz w:val="21"/>
          <w:szCs w:val="21"/>
        </w:rPr>
      </w:pPr>
      <w:r>
        <w:rPr>
          <w:rStyle w:val="a3"/>
          <w:rFonts w:ascii="os" w:hAnsi="os"/>
          <w:color w:val="616161"/>
          <w:sz w:val="21"/>
          <w:szCs w:val="21"/>
        </w:rPr>
        <w:t>в)</w:t>
      </w:r>
      <w:r>
        <w:rPr>
          <w:rFonts w:ascii="os" w:hAnsi="os"/>
          <w:color w:val="616161"/>
          <w:sz w:val="21"/>
          <w:szCs w:val="21"/>
        </w:rPr>
        <w:t> проведенное с нарушением законодательства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02251E" w:rsidRDefault="0002251E"/>
    <w:sectPr w:rsidR="00022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1E"/>
    <w:rsid w:val="0002251E"/>
    <w:rsid w:val="0027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8562"/>
  <w15:chartTrackingRefBased/>
  <w15:docId w15:val="{8E8E1203-75AB-4AAB-8BFF-1E630B69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27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72BB4"/>
    <w:rPr>
      <w:b/>
      <w:bCs/>
    </w:rPr>
  </w:style>
  <w:style w:type="paragraph" w:styleId="a4">
    <w:name w:val="Normal (Web)"/>
    <w:basedOn w:val="a"/>
    <w:uiPriority w:val="99"/>
    <w:semiHidden/>
    <w:unhideWhenUsed/>
    <w:rsid w:val="0027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2017-10-19T07:45:00Z</dcterms:created>
  <dcterms:modified xsi:type="dcterms:W3CDTF">2017-10-19T07:47:00Z</dcterms:modified>
</cp:coreProperties>
</file>