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DFA6" w14:textId="77777777" w:rsidR="00C02C47" w:rsidRPr="00C02C47" w:rsidRDefault="00C02C47" w:rsidP="00C02C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C47">
        <w:rPr>
          <w:rFonts w:ascii="Times New Roman" w:hAnsi="Times New Roman" w:cs="Times New Roman"/>
          <w:b/>
          <w:sz w:val="26"/>
          <w:szCs w:val="26"/>
        </w:rPr>
        <w:t>Порядок перехода со специального счёта на счёт регионального оператора.</w:t>
      </w:r>
    </w:p>
    <w:p w14:paraId="082EC8FC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E131AF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 xml:space="preserve">Способ формирования фонда капитального ремонта со специального счета на счет регионального оператора может быть изменен в любое время на основании </w:t>
      </w:r>
      <w:r w:rsidRPr="00D2298F">
        <w:rPr>
          <w:rFonts w:ascii="Times New Roman" w:hAnsi="Times New Roman" w:cs="Times New Roman"/>
          <w:sz w:val="24"/>
          <w:szCs w:val="24"/>
          <w:u w:val="single"/>
        </w:rPr>
        <w:t>решения общего собрания собственников помещений в многоквартирном доме</w:t>
      </w:r>
      <w:r w:rsidRPr="00D2298F">
        <w:rPr>
          <w:rFonts w:ascii="Times New Roman" w:hAnsi="Times New Roman" w:cs="Times New Roman"/>
          <w:sz w:val="24"/>
          <w:szCs w:val="24"/>
        </w:rPr>
        <w:t>.</w:t>
      </w:r>
    </w:p>
    <w:p w14:paraId="2B3BBAA7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74555D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1.</w:t>
      </w:r>
      <w:r w:rsidRPr="00D2298F">
        <w:rPr>
          <w:rFonts w:ascii="Times New Roman" w:hAnsi="Times New Roman" w:cs="Times New Roman"/>
          <w:sz w:val="24"/>
          <w:szCs w:val="24"/>
        </w:rPr>
        <w:t xml:space="preserve"> Провести общее собрание собственников помещений в многоквартирном доме, вынести на повестку дня вопрос об изменении способа формирования фонда капитального ремонта со специального счета на счет регионального оператора. </w:t>
      </w:r>
    </w:p>
    <w:p w14:paraId="62FB8934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CB8779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2.</w:t>
      </w:r>
      <w:r w:rsidRPr="00D2298F">
        <w:rPr>
          <w:rFonts w:ascii="Times New Roman" w:hAnsi="Times New Roman" w:cs="Times New Roman"/>
          <w:sz w:val="24"/>
          <w:szCs w:val="24"/>
        </w:rPr>
        <w:t xml:space="preserve"> Решение общего собрания собственников помещений в многоквартирном доме об изменении способа формирования фонда капитального ремонта оформленное протоколом общего собрания собственников многоквартирного дома в течение пяти рабочих дней после принят</w:t>
      </w:r>
      <w:bookmarkStart w:id="0" w:name="_GoBack"/>
      <w:bookmarkEnd w:id="0"/>
      <w:r w:rsidRPr="00D2298F">
        <w:rPr>
          <w:rFonts w:ascii="Times New Roman" w:hAnsi="Times New Roman" w:cs="Times New Roman"/>
          <w:sz w:val="24"/>
          <w:szCs w:val="24"/>
        </w:rPr>
        <w:t>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доме.</w:t>
      </w:r>
    </w:p>
    <w:p w14:paraId="29192944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50D64B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3.</w:t>
      </w:r>
      <w:r w:rsidRPr="00D2298F">
        <w:rPr>
          <w:rFonts w:ascii="Times New Roman" w:hAnsi="Times New Roman" w:cs="Times New Roman"/>
          <w:sz w:val="24"/>
          <w:szCs w:val="24"/>
        </w:rPr>
        <w:t xml:space="preserve"> В течение 10 дней после получения протокола владелец специального счёта подаёт в банк заявление о расторжении договора специального счёта и перечислении остатка денежных средств.</w:t>
      </w:r>
    </w:p>
    <w:p w14:paraId="4939C4C0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3DDADB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4.</w:t>
      </w:r>
      <w:r w:rsidRPr="00D2298F">
        <w:rPr>
          <w:rFonts w:ascii="Times New Roman" w:hAnsi="Times New Roman" w:cs="Times New Roman"/>
          <w:sz w:val="24"/>
          <w:szCs w:val="24"/>
        </w:rPr>
        <w:t xml:space="preserve"> Решение о прекращении формирования фонда капремонта на специальном счёте и формировании его на счёте регионального оператора вступает в силу через один месяц после направления протокола владельцу специального счета.</w:t>
      </w:r>
    </w:p>
    <w:p w14:paraId="0801ECFD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ED48D4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5.</w:t>
      </w:r>
      <w:r w:rsidRPr="00D2298F">
        <w:rPr>
          <w:rFonts w:ascii="Times New Roman" w:hAnsi="Times New Roman" w:cs="Times New Roman"/>
          <w:sz w:val="24"/>
          <w:szCs w:val="24"/>
        </w:rPr>
        <w:t xml:space="preserve"> Банк перечисляет денежные средства на счёт регионального оператора.</w:t>
      </w:r>
    </w:p>
    <w:p w14:paraId="460FB938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4168C4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 xml:space="preserve">Шаг 6. </w:t>
      </w:r>
      <w:r w:rsidRPr="00D2298F">
        <w:rPr>
          <w:rFonts w:ascii="Times New Roman" w:hAnsi="Times New Roman" w:cs="Times New Roman"/>
          <w:sz w:val="24"/>
          <w:szCs w:val="24"/>
        </w:rPr>
        <w:t xml:space="preserve">Направить справку банка о закрытии специального счета в адрес Государственной жилищной инспекции Санкт-Петербурга для исключения многоквартирного дома из Реестра специальных счетов.  </w:t>
      </w:r>
    </w:p>
    <w:p w14:paraId="3C5D15B9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730F9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требования: </w:t>
      </w:r>
    </w:p>
    <w:p w14:paraId="46BEA755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650C8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D2298F">
        <w:rPr>
          <w:rFonts w:ascii="Times New Roman" w:hAnsi="Times New Roman" w:cs="Times New Roman"/>
          <w:sz w:val="24"/>
          <w:szCs w:val="24"/>
        </w:rPr>
        <w:t xml:space="preserve">Согласно ст.44, ст.46 ЖК РФ решение об изменении способа формирования фонда капитального ремонта принимается </w:t>
      </w:r>
      <w:r w:rsidRPr="00D2298F">
        <w:rPr>
          <w:rFonts w:ascii="Times New Roman" w:hAnsi="Times New Roman" w:cs="Times New Roman"/>
          <w:b/>
          <w:sz w:val="24"/>
          <w:szCs w:val="24"/>
        </w:rPr>
        <w:t>более чем пятьюдесятью процентами голосов</w:t>
      </w:r>
      <w:r w:rsidRPr="00D2298F">
        <w:rPr>
          <w:rFonts w:ascii="Times New Roman" w:hAnsi="Times New Roman" w:cs="Times New Roman"/>
          <w:sz w:val="24"/>
          <w:szCs w:val="24"/>
        </w:rPr>
        <w:t xml:space="preserve"> </w:t>
      </w:r>
      <w:r w:rsidRPr="00D2298F">
        <w:rPr>
          <w:rFonts w:ascii="Times New Roman" w:hAnsi="Times New Roman" w:cs="Times New Roman"/>
          <w:b/>
          <w:sz w:val="24"/>
          <w:szCs w:val="24"/>
        </w:rPr>
        <w:t>от общего числа голосов собственников помещений</w:t>
      </w:r>
      <w:r w:rsidRPr="00D2298F">
        <w:rPr>
          <w:rFonts w:ascii="Times New Roman" w:hAnsi="Times New Roman" w:cs="Times New Roman"/>
          <w:sz w:val="24"/>
          <w:szCs w:val="24"/>
        </w:rPr>
        <w:t xml:space="preserve"> в многоквартирном доме (в редакции ЖК с изменениями на 04.07.2016).</w:t>
      </w:r>
    </w:p>
    <w:p w14:paraId="27F5C786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>2) Протокол общего собрания собственников помещений должен</w:t>
      </w:r>
      <w:r w:rsidRPr="00D2298F">
        <w:rPr>
          <w:rFonts w:ascii="Times New Roman" w:hAnsi="Times New Roman" w:cs="Times New Roman"/>
          <w:sz w:val="24"/>
          <w:szCs w:val="24"/>
        </w:rPr>
        <w:t xml:space="preserve"> быть оформлен согласно требованиям Приказа Министерства строительства и жилищно-коммунального хозяйства РФ №937/пр от 25.12.2015                          «Об 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 в уполномоченные органы исполнительной власти субъектов РФ, осуществляющие государственный жилищный  надзор» </w:t>
      </w:r>
    </w:p>
    <w:p w14:paraId="1AF4225E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73CF4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D2298F">
        <w:rPr>
          <w:rFonts w:ascii="Times New Roman" w:hAnsi="Times New Roman" w:cs="Times New Roman"/>
          <w:sz w:val="24"/>
          <w:szCs w:val="24"/>
        </w:rPr>
        <w:t xml:space="preserve">Согласно п.16 Приказа Министерства строительства и жилищно-коммунального хозяйства РФ №937/пр от 25.12.2105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</w:t>
      </w:r>
      <w:r w:rsidRPr="00D2298F">
        <w:rPr>
          <w:rFonts w:ascii="Times New Roman" w:hAnsi="Times New Roman" w:cs="Times New Roman"/>
          <w:sz w:val="24"/>
          <w:szCs w:val="24"/>
          <w:u w:val="single"/>
        </w:rPr>
        <w:t>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</w:t>
      </w:r>
    </w:p>
    <w:p w14:paraId="364A1716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4748B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 w:rsidRPr="00D2298F">
        <w:rPr>
          <w:rFonts w:ascii="Times New Roman" w:hAnsi="Times New Roman" w:cs="Times New Roman"/>
          <w:sz w:val="24"/>
          <w:szCs w:val="24"/>
        </w:rPr>
        <w:t xml:space="preserve"> Согласно п.9 Приказа Министерства строительства и жилищно-коммунального хозяйства РФ №937/пр от 25.12.2105 заголовок к содержательной части протокола </w:t>
      </w:r>
      <w:r w:rsidRPr="00D2298F">
        <w:rPr>
          <w:rFonts w:ascii="Times New Roman" w:hAnsi="Times New Roman" w:cs="Times New Roman"/>
          <w:b/>
          <w:sz w:val="24"/>
          <w:szCs w:val="24"/>
        </w:rPr>
        <w:t>должен содержать адрес многоквартирного дома</w:t>
      </w:r>
      <w:r w:rsidRPr="00D2298F">
        <w:rPr>
          <w:rFonts w:ascii="Times New Roman" w:hAnsi="Times New Roman" w:cs="Times New Roman"/>
          <w:sz w:val="24"/>
          <w:szCs w:val="24"/>
        </w:rPr>
        <w:t>.</w:t>
      </w:r>
    </w:p>
    <w:p w14:paraId="4FD7D242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>Адрес многоквартирного дома в протоколе необходимо указывать в соответствии с техническим паспортом здания (</w:t>
      </w:r>
      <w:r w:rsidRPr="00D2298F">
        <w:rPr>
          <w:rFonts w:ascii="Times New Roman" w:hAnsi="Times New Roman" w:cs="Times New Roman"/>
          <w:b/>
          <w:sz w:val="24"/>
          <w:szCs w:val="24"/>
        </w:rPr>
        <w:t>с указанием литеры</w:t>
      </w:r>
      <w:r w:rsidRPr="00D2298F">
        <w:rPr>
          <w:rFonts w:ascii="Times New Roman" w:hAnsi="Times New Roman" w:cs="Times New Roman"/>
          <w:sz w:val="24"/>
          <w:szCs w:val="24"/>
        </w:rPr>
        <w:t>).</w:t>
      </w:r>
    </w:p>
    <w:p w14:paraId="25AA1F0C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 xml:space="preserve">Адрес объекта недвижимости в объектной адресной системе представляется в соответствии с п.1, п.2 Распоряжения губернатора                  Санкт-Петербурга от 31 декабря 1997 г. № 1356-р «О порядке взаимодействия структурных подразделений администрации                             Санкт-Петербурга при учете объектов недвижимости» и содержит адрес объекта недвижимости - улицы, площади, линии, аллеи, бульвары, дороги, набережные, переулки, проспекты, проезды, шоссе и т.п., находящиеся на территории Санкт-Петербурга и номер объекта, корпус, </w:t>
      </w:r>
      <w:r w:rsidRPr="00D2298F">
        <w:rPr>
          <w:rFonts w:ascii="Times New Roman" w:hAnsi="Times New Roman" w:cs="Times New Roman"/>
          <w:b/>
          <w:sz w:val="24"/>
          <w:szCs w:val="24"/>
        </w:rPr>
        <w:t>литера.</w:t>
      </w:r>
    </w:p>
    <w:p w14:paraId="0A75C683" w14:textId="77777777" w:rsidR="00C02C47" w:rsidRPr="00D2298F" w:rsidRDefault="00C02C47" w:rsidP="00C0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 xml:space="preserve">Все отдельные элементы участка здания (строения, сооружения, тротуары, мостовые и пр.) должны быть </w:t>
      </w:r>
      <w:proofErr w:type="spellStart"/>
      <w:r w:rsidRPr="00D2298F">
        <w:rPr>
          <w:rFonts w:ascii="Times New Roman" w:hAnsi="Times New Roman" w:cs="Times New Roman"/>
          <w:sz w:val="24"/>
          <w:szCs w:val="24"/>
        </w:rPr>
        <w:t>пролитерованы</w:t>
      </w:r>
      <w:proofErr w:type="spellEnd"/>
      <w:r w:rsidRPr="00D2298F">
        <w:rPr>
          <w:rFonts w:ascii="Times New Roman" w:hAnsi="Times New Roman" w:cs="Times New Roman"/>
          <w:sz w:val="24"/>
          <w:szCs w:val="24"/>
        </w:rPr>
        <w:t>. Литера, как и этажность, материалы стен и др. относится к техническим характеристикам объекта (литера указывает на принадлежность объекта к жилому, либо нежилому фонду, объекту капитального строительства, гаражного строительства и т.д.), а не к адресу, как местонахождению объекта.</w:t>
      </w:r>
    </w:p>
    <w:p w14:paraId="634D3713" w14:textId="77777777" w:rsidR="00C02C47" w:rsidRPr="003B1F59" w:rsidRDefault="00C02C47" w:rsidP="00C02C4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089674" w14:textId="77777777" w:rsidR="007F589C" w:rsidRDefault="007F589C"/>
    <w:sectPr w:rsidR="007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9C"/>
    <w:rsid w:val="007F589C"/>
    <w:rsid w:val="00C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16AE6-7A96-4F80-9FE3-8A790C7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2018-03-02T07:43:00Z</dcterms:created>
  <dcterms:modified xsi:type="dcterms:W3CDTF">2018-03-02T07:43:00Z</dcterms:modified>
</cp:coreProperties>
</file>